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66A" w14:textId="112AE9C3" w:rsidR="001E0BAD" w:rsidRDefault="00EB2FE0" w:rsidP="004014EF">
      <w:pPr>
        <w:jc w:val="center"/>
      </w:pPr>
      <w:r w:rsidRPr="004014EF">
        <w:t xml:space="preserve">Moving </w:t>
      </w:r>
      <w:r w:rsidR="00CD6D6A" w:rsidRPr="004014EF">
        <w:t>On</w:t>
      </w:r>
      <w:r w:rsidRPr="004014EF">
        <w:t xml:space="preserve"> Progra</w:t>
      </w:r>
      <w:r w:rsidR="004014EF">
        <w:t>m</w:t>
      </w:r>
    </w:p>
    <w:p w14:paraId="323FA008" w14:textId="77777777" w:rsidR="004014EF" w:rsidRDefault="004014EF" w:rsidP="004014EF">
      <w:pPr>
        <w:jc w:val="center"/>
      </w:pPr>
    </w:p>
    <w:p w14:paraId="4EFE6D06" w14:textId="77777777" w:rsidR="004014EF" w:rsidRPr="004014EF" w:rsidRDefault="004014EF" w:rsidP="004014EF">
      <w:r w:rsidRPr="004014EF">
        <w:rPr>
          <w:b/>
          <w:bCs/>
        </w:rPr>
        <w:t>Overview</w:t>
      </w:r>
      <w:r w:rsidRPr="004014EF">
        <w:t xml:space="preserve">: The Moving </w:t>
      </w:r>
      <w:proofErr w:type="gramStart"/>
      <w:r w:rsidRPr="004014EF">
        <w:t>On</w:t>
      </w:r>
      <w:proofErr w:type="gramEnd"/>
      <w:r w:rsidRPr="004014EF">
        <w:t xml:space="preserve"> Program offers a new housing opportunity for clients who have been placed in Permanent Supportive Housing (PSH) and Rapid Rehousing (RRH) through Coordinated Entry. The program allows these clients to transition into collaborative Coordinated Entry and Lake County Housing Authority (LCHA) voucher programs. This creates vacancies in PSH or RRH that can be filled by other Coordinated Entry clients.</w:t>
      </w:r>
    </w:p>
    <w:p w14:paraId="11A9635D" w14:textId="4F5D2D01" w:rsidR="004014EF" w:rsidRPr="004014EF" w:rsidRDefault="004014EF" w:rsidP="004014EF">
      <w:r w:rsidRPr="004014EF">
        <w:rPr>
          <w:b/>
          <w:bCs/>
        </w:rPr>
        <w:t>Coordinated Entry Voucher Programs</w:t>
      </w:r>
      <w:r w:rsidRPr="004014EF">
        <w:t xml:space="preserve">: The </w:t>
      </w:r>
      <w:r w:rsidR="00F544EA">
        <w:t>three</w:t>
      </w:r>
      <w:r w:rsidRPr="004014EF">
        <w:t xml:space="preserve"> LCHA voucher programs that take referrals from Coordinated Entry are the Emergency Housing Voucher Program (EHV)</w:t>
      </w:r>
      <w:r w:rsidR="00F544EA">
        <w:t>,</w:t>
      </w:r>
      <w:r w:rsidRPr="004014EF">
        <w:t xml:space="preserve"> the Mainstream Voucher Program (MVP)</w:t>
      </w:r>
      <w:r w:rsidR="00F544EA">
        <w:t>, and the Fair Share Voucher Program (FSV)</w:t>
      </w:r>
      <w:r w:rsidRPr="004014EF">
        <w:t>. The MVP program has specific requirements: applicants must be aged 61 years old or under and have a disability in their household. Both programs allow for porting to a different housing authority immediately.</w:t>
      </w:r>
      <w:r w:rsidR="00832768">
        <w:t xml:space="preserve"> </w:t>
      </w:r>
    </w:p>
    <w:p w14:paraId="2A5594A5" w14:textId="77777777" w:rsidR="004014EF" w:rsidRDefault="004014EF" w:rsidP="004014EF">
      <w:r w:rsidRPr="004014EF">
        <w:rPr>
          <w:b/>
          <w:bCs/>
        </w:rPr>
        <w:t>Eligibility Criteria</w:t>
      </w:r>
      <w:r w:rsidRPr="004014EF">
        <w:t>:</w:t>
      </w:r>
    </w:p>
    <w:p w14:paraId="3F2EE580" w14:textId="3B9B4E81" w:rsidR="002539C2" w:rsidRPr="004014EF" w:rsidRDefault="002539C2" w:rsidP="004014EF">
      <w:r>
        <w:t>A</w:t>
      </w:r>
      <w:r w:rsidRPr="002539C2">
        <w:t>ll participants must meet all eligibility criteria for a housing choice voucher:</w:t>
      </w:r>
    </w:p>
    <w:p w14:paraId="0C58E6C7" w14:textId="7E25F8E3" w:rsidR="0018717D" w:rsidRDefault="0018717D" w:rsidP="0018717D">
      <w:pPr>
        <w:pStyle w:val="ListParagraph"/>
        <w:numPr>
          <w:ilvl w:val="0"/>
          <w:numId w:val="2"/>
        </w:numPr>
      </w:pPr>
      <w:r>
        <w:t xml:space="preserve">Have not been evicted from </w:t>
      </w:r>
      <w:proofErr w:type="gramStart"/>
      <w:r>
        <w:t>federally-assisted</w:t>
      </w:r>
      <w:proofErr w:type="gramEnd"/>
      <w:r>
        <w:t xml:space="preserve"> housing for the manufacture of methamphetamine</w:t>
      </w:r>
    </w:p>
    <w:p w14:paraId="35F8499F" w14:textId="0AC4F49C" w:rsidR="0018717D" w:rsidRDefault="0018717D" w:rsidP="0018717D">
      <w:pPr>
        <w:pStyle w:val="ListParagraph"/>
        <w:numPr>
          <w:ilvl w:val="0"/>
          <w:numId w:val="2"/>
        </w:numPr>
      </w:pPr>
      <w:r>
        <w:t xml:space="preserve">Is not a lifetime registered sex </w:t>
      </w:r>
      <w:proofErr w:type="gramStart"/>
      <w:r>
        <w:t>offender</w:t>
      </w:r>
      <w:proofErr w:type="gramEnd"/>
      <w:r>
        <w:t xml:space="preserve"> </w:t>
      </w:r>
    </w:p>
    <w:p w14:paraId="79CF8295" w14:textId="7A5B7A31" w:rsidR="00387A03" w:rsidRDefault="0018717D" w:rsidP="00B835DA">
      <w:pPr>
        <w:pStyle w:val="ListParagraph"/>
        <w:numPr>
          <w:ilvl w:val="0"/>
          <w:numId w:val="2"/>
        </w:numPr>
      </w:pPr>
      <w:r>
        <w:t xml:space="preserve">Meet other requirements of housing authorities as </w:t>
      </w:r>
      <w:proofErr w:type="gramStart"/>
      <w:r>
        <w:t>necessary</w:t>
      </w:r>
      <w:proofErr w:type="gramEnd"/>
      <w:r>
        <w:t xml:space="preserve"> </w:t>
      </w:r>
    </w:p>
    <w:p w14:paraId="728D7225" w14:textId="77777777" w:rsidR="002D1D6A" w:rsidRDefault="0091578E" w:rsidP="00D03E26">
      <w:r>
        <w:t>All PSH participants must:</w:t>
      </w:r>
    </w:p>
    <w:p w14:paraId="66D3BBA7" w14:textId="71050DC9" w:rsidR="002D1D6A" w:rsidRDefault="0091578E" w:rsidP="002D1D6A">
      <w:pPr>
        <w:pStyle w:val="ListParagraph"/>
        <w:numPr>
          <w:ilvl w:val="0"/>
          <w:numId w:val="3"/>
        </w:numPr>
      </w:pPr>
      <w:r>
        <w:t xml:space="preserve">Have expressed interest in living independently in the </w:t>
      </w:r>
      <w:proofErr w:type="gramStart"/>
      <w:r>
        <w:t>community</w:t>
      </w:r>
      <w:proofErr w:type="gramEnd"/>
    </w:p>
    <w:p w14:paraId="2DF30BE9" w14:textId="46FB2F3A" w:rsidR="002D1D6A" w:rsidRDefault="0091578E" w:rsidP="002D1D6A">
      <w:pPr>
        <w:pStyle w:val="ListParagraph"/>
        <w:numPr>
          <w:ilvl w:val="0"/>
          <w:numId w:val="3"/>
        </w:numPr>
      </w:pPr>
      <w:r>
        <w:t>Have been in a PSH program for a minimum of 2 years (this can be waived for exceptional applicants)</w:t>
      </w:r>
    </w:p>
    <w:p w14:paraId="4964CAA7" w14:textId="7644DEAA" w:rsidR="002D1D6A" w:rsidRDefault="0091578E" w:rsidP="002D1D6A">
      <w:pPr>
        <w:pStyle w:val="ListParagraph"/>
        <w:numPr>
          <w:ilvl w:val="0"/>
          <w:numId w:val="3"/>
        </w:numPr>
      </w:pPr>
      <w:r>
        <w:t xml:space="preserve">Have a continuous, ongoing source of </w:t>
      </w:r>
      <w:proofErr w:type="gramStart"/>
      <w:r>
        <w:t>income</w:t>
      </w:r>
      <w:proofErr w:type="gramEnd"/>
    </w:p>
    <w:p w14:paraId="54DA98BF" w14:textId="5C448DBF" w:rsidR="002D1D6A" w:rsidRDefault="0091578E" w:rsidP="002D1D6A">
      <w:pPr>
        <w:pStyle w:val="ListParagraph"/>
        <w:numPr>
          <w:ilvl w:val="0"/>
          <w:numId w:val="3"/>
        </w:numPr>
      </w:pPr>
      <w:r>
        <w:t>Have successfully paid rent on time and in full every month for past 12 months (without reminder)</w:t>
      </w:r>
    </w:p>
    <w:p w14:paraId="0C1CEFBC" w14:textId="3ABF382B" w:rsidR="00387A03" w:rsidRDefault="0091578E" w:rsidP="002D1D6A">
      <w:pPr>
        <w:pStyle w:val="ListParagraph"/>
        <w:numPr>
          <w:ilvl w:val="0"/>
          <w:numId w:val="3"/>
        </w:numPr>
      </w:pPr>
      <w:r>
        <w:t xml:space="preserve">Be connected to mainstream or community </w:t>
      </w:r>
      <w:proofErr w:type="gramStart"/>
      <w:r>
        <w:t>resources</w:t>
      </w:r>
      <w:proofErr w:type="gramEnd"/>
    </w:p>
    <w:p w14:paraId="2F5F29D9" w14:textId="6B46AB08" w:rsidR="00260FAF" w:rsidRDefault="00260FAF" w:rsidP="00260FAF">
      <w:r>
        <w:t>All RRH participants must:</w:t>
      </w:r>
    </w:p>
    <w:p w14:paraId="2A057482" w14:textId="5397FDB6" w:rsidR="00260FAF" w:rsidRDefault="00260FAF" w:rsidP="00260FAF">
      <w:pPr>
        <w:pStyle w:val="ListParagraph"/>
        <w:numPr>
          <w:ilvl w:val="0"/>
          <w:numId w:val="5"/>
        </w:numPr>
      </w:pPr>
      <w:r>
        <w:t xml:space="preserve">Be housed in RRH at least 9 </w:t>
      </w:r>
      <w:proofErr w:type="gramStart"/>
      <w:r>
        <w:t>months</w:t>
      </w:r>
      <w:proofErr w:type="gramEnd"/>
    </w:p>
    <w:p w14:paraId="08D96C8A" w14:textId="1E7FA6D9" w:rsidR="00260FAF" w:rsidRDefault="00260FAF" w:rsidP="00260FAF">
      <w:pPr>
        <w:pStyle w:val="ListParagraph"/>
        <w:numPr>
          <w:ilvl w:val="0"/>
          <w:numId w:val="5"/>
        </w:numPr>
      </w:pPr>
      <w:r>
        <w:t xml:space="preserve">Be unable to increase income to meet household </w:t>
      </w:r>
      <w:proofErr w:type="gramStart"/>
      <w:r>
        <w:t>needs</w:t>
      </w:r>
      <w:proofErr w:type="gramEnd"/>
    </w:p>
    <w:p w14:paraId="2C1FBD54" w14:textId="77777777" w:rsidR="00F76398" w:rsidRPr="00536916" w:rsidRDefault="004014EF" w:rsidP="00387A03">
      <w:r w:rsidRPr="00387A03">
        <w:rPr>
          <w:b/>
          <w:bCs/>
        </w:rPr>
        <w:t>Ideal Candidates</w:t>
      </w:r>
      <w:r w:rsidRPr="004014EF">
        <w:t xml:space="preserve">: Ideal Moving On candidates are those who no longer require ongoing services to maintain housing. RRH clients should be believed to be at risk of losing their housing if they continue in RRH. Moving On can provide the necessary long-term subsidy for their housing stability. PSH clients should be independent and ready to transition from services but still require a subsidy to maintain their </w:t>
      </w:r>
      <w:r w:rsidRPr="00536916">
        <w:t>housing.</w:t>
      </w:r>
      <w:r w:rsidR="00221680" w:rsidRPr="00536916">
        <w:t xml:space="preserve"> </w:t>
      </w:r>
    </w:p>
    <w:p w14:paraId="2E1A11DF" w14:textId="14588FB5" w:rsidR="00EF6B16" w:rsidRPr="00536916" w:rsidRDefault="00A93B9D" w:rsidP="00387A03">
      <w:r w:rsidRPr="00536916">
        <w:t>Program Benefits</w:t>
      </w:r>
      <w:r w:rsidR="00EF6B16" w:rsidRPr="00536916">
        <w:t>:</w:t>
      </w:r>
    </w:p>
    <w:p w14:paraId="6DA1BBC0" w14:textId="3B4130DA" w:rsidR="00EF6B16" w:rsidRPr="00536916" w:rsidRDefault="007360D8" w:rsidP="007360D8">
      <w:pPr>
        <w:pStyle w:val="ListParagraph"/>
        <w:numPr>
          <w:ilvl w:val="0"/>
          <w:numId w:val="4"/>
        </w:numPr>
      </w:pPr>
      <w:r w:rsidRPr="00536916">
        <w:t>Y</w:t>
      </w:r>
      <w:r w:rsidR="00E771AF" w:rsidRPr="00536916">
        <w:t xml:space="preserve">ou can take your voucher and </w:t>
      </w:r>
      <w:r w:rsidRPr="00536916">
        <w:t xml:space="preserve">port anywhere in </w:t>
      </w:r>
      <w:proofErr w:type="gramStart"/>
      <w:r w:rsidRPr="00536916">
        <w:t>US</w:t>
      </w:r>
      <w:proofErr w:type="gramEnd"/>
    </w:p>
    <w:p w14:paraId="179F80F7" w14:textId="3F207F5E" w:rsidR="007360D8" w:rsidRPr="00536916" w:rsidRDefault="00E771AF" w:rsidP="007360D8">
      <w:pPr>
        <w:pStyle w:val="ListParagraph"/>
        <w:numPr>
          <w:ilvl w:val="0"/>
          <w:numId w:val="4"/>
        </w:numPr>
      </w:pPr>
      <w:r w:rsidRPr="00536916">
        <w:t xml:space="preserve">It lasts as long as you remain eligible for </w:t>
      </w:r>
      <w:proofErr w:type="gramStart"/>
      <w:r w:rsidRPr="00536916">
        <w:t>it</w:t>
      </w:r>
      <w:proofErr w:type="gramEnd"/>
    </w:p>
    <w:p w14:paraId="314E9EDB" w14:textId="1C19BD48" w:rsidR="007535EE" w:rsidRPr="00536916" w:rsidRDefault="00E771AF" w:rsidP="007360D8">
      <w:pPr>
        <w:pStyle w:val="ListParagraph"/>
        <w:numPr>
          <w:ilvl w:val="0"/>
          <w:numId w:val="4"/>
        </w:numPr>
      </w:pPr>
      <w:r w:rsidRPr="00536916">
        <w:lastRenderedPageBreak/>
        <w:t xml:space="preserve">You do not have to participate in any ongoing case management past </w:t>
      </w:r>
      <w:r w:rsidR="00AD6249" w:rsidRPr="00536916">
        <w:t xml:space="preserve">6 months after </w:t>
      </w:r>
      <w:proofErr w:type="gramStart"/>
      <w:r w:rsidR="00AD6249" w:rsidRPr="00536916">
        <w:t>housing</w:t>
      </w:r>
      <w:proofErr w:type="gramEnd"/>
    </w:p>
    <w:p w14:paraId="14C64D80" w14:textId="3DA56FD6" w:rsidR="0047684E" w:rsidRPr="00536916" w:rsidRDefault="0047684E" w:rsidP="007360D8">
      <w:pPr>
        <w:pStyle w:val="ListParagraph"/>
        <w:numPr>
          <w:ilvl w:val="0"/>
          <w:numId w:val="4"/>
        </w:numPr>
      </w:pPr>
      <w:r w:rsidRPr="00536916">
        <w:t xml:space="preserve">6 months of aftercare </w:t>
      </w:r>
      <w:r w:rsidR="00AD6249" w:rsidRPr="00536916">
        <w:t xml:space="preserve">ensure a smooth </w:t>
      </w:r>
      <w:proofErr w:type="gramStart"/>
      <w:r w:rsidR="00AD6249" w:rsidRPr="00536916">
        <w:t>transition</w:t>
      </w:r>
      <w:proofErr w:type="gramEnd"/>
    </w:p>
    <w:p w14:paraId="680C4E86" w14:textId="77777777" w:rsidR="00536916" w:rsidRPr="00536916" w:rsidRDefault="00AD6249" w:rsidP="007360D8">
      <w:pPr>
        <w:pStyle w:val="ListParagraph"/>
        <w:numPr>
          <w:ilvl w:val="0"/>
          <w:numId w:val="4"/>
        </w:numPr>
      </w:pPr>
      <w:r w:rsidRPr="00536916">
        <w:t xml:space="preserve">If you would like ongoing services, you can be connected to community </w:t>
      </w:r>
      <w:proofErr w:type="gramStart"/>
      <w:r w:rsidRPr="00536916">
        <w:t>supports</w:t>
      </w:r>
      <w:proofErr w:type="gramEnd"/>
    </w:p>
    <w:p w14:paraId="6B346ED2" w14:textId="57654A56" w:rsidR="0047684E" w:rsidRPr="00536916" w:rsidRDefault="00536916" w:rsidP="007360D8">
      <w:pPr>
        <w:pStyle w:val="ListParagraph"/>
        <w:numPr>
          <w:ilvl w:val="0"/>
          <w:numId w:val="4"/>
        </w:numPr>
      </w:pPr>
      <w:r w:rsidRPr="00536916">
        <w:t xml:space="preserve">Taking a voucher would create another housing spot for </w:t>
      </w:r>
      <w:r w:rsidR="0047684E" w:rsidRPr="00536916">
        <w:t>someone else to grow the same way</w:t>
      </w:r>
      <w:r w:rsidRPr="00536916">
        <w:t xml:space="preserve"> you </w:t>
      </w:r>
      <w:proofErr w:type="gramStart"/>
      <w:r w:rsidRPr="00536916">
        <w:t>have</w:t>
      </w:r>
      <w:proofErr w:type="gramEnd"/>
    </w:p>
    <w:p w14:paraId="1ED8A3A1" w14:textId="58179281" w:rsidR="00C70DFC" w:rsidRPr="00536916" w:rsidRDefault="00C70DFC" w:rsidP="007360D8">
      <w:pPr>
        <w:pStyle w:val="ListParagraph"/>
        <w:numPr>
          <w:ilvl w:val="0"/>
          <w:numId w:val="4"/>
        </w:numPr>
      </w:pPr>
      <w:r w:rsidRPr="00536916">
        <w:t>Applications are vot</w:t>
      </w:r>
      <w:r w:rsidR="00DD5F08" w:rsidRPr="00536916">
        <w:t>ed</w:t>
      </w:r>
      <w:r w:rsidRPr="00536916">
        <w:t xml:space="preserve"> on</w:t>
      </w:r>
      <w:r w:rsidR="00536916" w:rsidRPr="00536916">
        <w:t xml:space="preserve">, so if you are approved, </w:t>
      </w:r>
      <w:r w:rsidRPr="00536916">
        <w:t xml:space="preserve">a team of </w:t>
      </w:r>
      <w:r w:rsidR="00536916" w:rsidRPr="00536916">
        <w:t>case managers</w:t>
      </w:r>
      <w:r w:rsidRPr="00536916">
        <w:t xml:space="preserve"> believe you are ready for </w:t>
      </w:r>
      <w:proofErr w:type="gramStart"/>
      <w:r w:rsidRPr="00536916">
        <w:t>this</w:t>
      </w:r>
      <w:proofErr w:type="gramEnd"/>
    </w:p>
    <w:p w14:paraId="62091BB8" w14:textId="40BBCA77" w:rsidR="004014EF" w:rsidRPr="004014EF" w:rsidRDefault="004014EF" w:rsidP="004014EF">
      <w:r w:rsidRPr="004014EF">
        <w:rPr>
          <w:b/>
          <w:bCs/>
        </w:rPr>
        <w:t xml:space="preserve">Application </w:t>
      </w:r>
      <w:r w:rsidRPr="006443F1">
        <w:rPr>
          <w:b/>
          <w:bCs/>
        </w:rPr>
        <w:t>Process</w:t>
      </w:r>
      <w:r w:rsidRPr="006443F1">
        <w:t xml:space="preserve">: </w:t>
      </w:r>
      <w:r w:rsidR="002E548C" w:rsidRPr="006443F1">
        <w:t xml:space="preserve">Before submitting </w:t>
      </w:r>
      <w:r w:rsidR="00536916" w:rsidRPr="006443F1">
        <w:t xml:space="preserve">an </w:t>
      </w:r>
      <w:r w:rsidR="002E548C" w:rsidRPr="006443F1">
        <w:t>app</w:t>
      </w:r>
      <w:r w:rsidR="00536916" w:rsidRPr="006443F1">
        <w:t>lication</w:t>
      </w:r>
      <w:r w:rsidR="002E548C" w:rsidRPr="006443F1">
        <w:t xml:space="preserve">, </w:t>
      </w:r>
      <w:r w:rsidR="00536916" w:rsidRPr="006443F1">
        <w:t>please contact the By-Name List Coordinator to confirm voucher availability</w:t>
      </w:r>
      <w:r w:rsidR="006443F1" w:rsidRPr="006443F1">
        <w:t xml:space="preserve"> that your client would be eligible for.</w:t>
      </w:r>
      <w:r w:rsidR="006443F1">
        <w:t xml:space="preserve"> </w:t>
      </w:r>
      <w:r w:rsidRPr="004014EF">
        <w:t xml:space="preserve">To apply for the Moving On program, complete the application on </w:t>
      </w:r>
      <w:proofErr w:type="spellStart"/>
      <w:r w:rsidRPr="004014EF">
        <w:t>ServicePoint</w:t>
      </w:r>
      <w:proofErr w:type="spellEnd"/>
      <w:r w:rsidRPr="004014EF">
        <w:t xml:space="preserve">. If it's your first application, you must request access. After access is granted, you can always access the application for future use. Instructions for completing the application can be found </w:t>
      </w:r>
      <w:hyperlink r:id="rId5" w:tgtFrame="_new" w:history="1">
        <w:r w:rsidRPr="004014EF">
          <w:rPr>
            <w:rStyle w:val="Hyperlink"/>
          </w:rPr>
          <w:t>here</w:t>
        </w:r>
      </w:hyperlink>
      <w:r w:rsidRPr="004014EF">
        <w:t xml:space="preserve">. Questions on the application are listed </w:t>
      </w:r>
      <w:hyperlink r:id="rId6" w:tgtFrame="_new" w:history="1">
        <w:r w:rsidRPr="004014EF">
          <w:rPr>
            <w:rStyle w:val="Hyperlink"/>
          </w:rPr>
          <w:t>here</w:t>
        </w:r>
      </w:hyperlink>
      <w:r w:rsidRPr="004014EF">
        <w:t>.</w:t>
      </w:r>
    </w:p>
    <w:p w14:paraId="12795F0D" w14:textId="51EF4F6F" w:rsidR="004014EF" w:rsidRDefault="004014EF" w:rsidP="004014EF">
      <w:r w:rsidRPr="004014EF">
        <w:rPr>
          <w:b/>
          <w:bCs/>
        </w:rPr>
        <w:t>Next Steps After Application</w:t>
      </w:r>
      <w:r w:rsidRPr="004014EF">
        <w:t xml:space="preserve">: Once the application is submitted, a review voting meeting will be scheduled </w:t>
      </w:r>
      <w:r w:rsidR="00FA244D">
        <w:t>within 30 days</w:t>
      </w:r>
      <w:r w:rsidRPr="004014EF">
        <w:t xml:space="preserve">. Case managers should ensure the application is completed in full and be prepared to discuss why their client would benefit from the Moving On program. Agencies </w:t>
      </w:r>
      <w:r w:rsidR="00FA244D">
        <w:t xml:space="preserve">get one vote each and </w:t>
      </w:r>
      <w:r w:rsidRPr="004014EF">
        <w:t xml:space="preserve">may vote on each application </w:t>
      </w:r>
      <w:r w:rsidRPr="00981146">
        <w:t xml:space="preserve">except their own. Applications are approved only when </w:t>
      </w:r>
      <w:r w:rsidR="00981146" w:rsidRPr="00981146">
        <w:t>the outcome of the vote is 50% or more in favor</w:t>
      </w:r>
      <w:r w:rsidRPr="00981146">
        <w:t>.</w:t>
      </w:r>
      <w:r w:rsidR="00702C69" w:rsidRPr="00981146">
        <w:t xml:space="preserve"> </w:t>
      </w:r>
      <w:r w:rsidRPr="00981146">
        <w:t>After</w:t>
      </w:r>
      <w:r w:rsidRPr="004014EF">
        <w:t xml:space="preserve"> approval, the client will be assigned </w:t>
      </w:r>
      <w:r w:rsidR="00981146">
        <w:t xml:space="preserve">a type of </w:t>
      </w:r>
      <w:proofErr w:type="gramStart"/>
      <w:r w:rsidR="00981146">
        <w:t>voucher</w:t>
      </w:r>
      <w:proofErr w:type="gramEnd"/>
      <w:r w:rsidR="00981146">
        <w:t xml:space="preserve"> and the</w:t>
      </w:r>
      <w:r w:rsidRPr="004014EF">
        <w:t xml:space="preserve"> application will be emailed to the case manager. Once the voucher application is completed, it should be emailed to </w:t>
      </w:r>
      <w:hyperlink r:id="rId7" w:history="1">
        <w:r w:rsidRPr="004014EF">
          <w:rPr>
            <w:rStyle w:val="Hyperlink"/>
          </w:rPr>
          <w:t>intake@lakecountyha.org</w:t>
        </w:r>
      </w:hyperlink>
      <w:r w:rsidRPr="004014EF">
        <w:t>. If denied from Moving On, clients can reapply in the future with no limits on the number of applications.</w:t>
      </w:r>
    </w:p>
    <w:p w14:paraId="55403D34" w14:textId="77777777" w:rsidR="004014EF" w:rsidRPr="004014EF" w:rsidRDefault="004014EF" w:rsidP="004014EF">
      <w:r w:rsidRPr="004014EF">
        <w:rPr>
          <w:b/>
          <w:bCs/>
        </w:rPr>
        <w:t>Contact</w:t>
      </w:r>
      <w:r w:rsidRPr="004014EF">
        <w:t xml:space="preserve">: For inquiries about the Moving </w:t>
      </w:r>
      <w:proofErr w:type="gramStart"/>
      <w:r w:rsidRPr="004014EF">
        <w:t>On</w:t>
      </w:r>
      <w:proofErr w:type="gramEnd"/>
      <w:r w:rsidRPr="004014EF">
        <w:t xml:space="preserve"> Program, please contact </w:t>
      </w:r>
      <w:hyperlink r:id="rId8" w:tgtFrame="_new" w:history="1">
        <w:r w:rsidRPr="004014EF">
          <w:rPr>
            <w:rStyle w:val="Hyperlink"/>
          </w:rPr>
          <w:t>ddulski@lakecountyil.gov</w:t>
        </w:r>
      </w:hyperlink>
      <w:r w:rsidRPr="004014EF">
        <w:t>.</w:t>
      </w:r>
    </w:p>
    <w:p w14:paraId="108B99AD" w14:textId="66CD8DA1" w:rsidR="00EB2FE0" w:rsidRDefault="00EB2FE0"/>
    <w:sectPr w:rsidR="00EB2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D63"/>
    <w:multiLevelType w:val="hybridMultilevel"/>
    <w:tmpl w:val="FB22F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C1543A"/>
    <w:multiLevelType w:val="hybridMultilevel"/>
    <w:tmpl w:val="1D98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0FCB"/>
    <w:multiLevelType w:val="hybridMultilevel"/>
    <w:tmpl w:val="139C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04D01"/>
    <w:multiLevelType w:val="multilevel"/>
    <w:tmpl w:val="A2F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06B56"/>
    <w:multiLevelType w:val="hybridMultilevel"/>
    <w:tmpl w:val="445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493172">
    <w:abstractNumId w:val="3"/>
  </w:num>
  <w:num w:numId="2" w16cid:durableId="1646548110">
    <w:abstractNumId w:val="1"/>
  </w:num>
  <w:num w:numId="3" w16cid:durableId="1978024450">
    <w:abstractNumId w:val="0"/>
  </w:num>
  <w:num w:numId="4" w16cid:durableId="1688362400">
    <w:abstractNumId w:val="2"/>
  </w:num>
  <w:num w:numId="5" w16cid:durableId="419331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E0"/>
    <w:rsid w:val="00014605"/>
    <w:rsid w:val="00025302"/>
    <w:rsid w:val="00063D57"/>
    <w:rsid w:val="000D1456"/>
    <w:rsid w:val="000E316C"/>
    <w:rsid w:val="0018717D"/>
    <w:rsid w:val="001E0BAD"/>
    <w:rsid w:val="00221680"/>
    <w:rsid w:val="0025119A"/>
    <w:rsid w:val="002539C2"/>
    <w:rsid w:val="00260FAF"/>
    <w:rsid w:val="002D1D6A"/>
    <w:rsid w:val="002E548C"/>
    <w:rsid w:val="00311057"/>
    <w:rsid w:val="00322F0B"/>
    <w:rsid w:val="00332F24"/>
    <w:rsid w:val="00376D86"/>
    <w:rsid w:val="00387A03"/>
    <w:rsid w:val="003C01F0"/>
    <w:rsid w:val="004014EF"/>
    <w:rsid w:val="00465B1B"/>
    <w:rsid w:val="0047684E"/>
    <w:rsid w:val="004D025C"/>
    <w:rsid w:val="00503106"/>
    <w:rsid w:val="00536916"/>
    <w:rsid w:val="005837AA"/>
    <w:rsid w:val="006443F1"/>
    <w:rsid w:val="006C1B48"/>
    <w:rsid w:val="006C29D8"/>
    <w:rsid w:val="00702C69"/>
    <w:rsid w:val="007360D8"/>
    <w:rsid w:val="007535EE"/>
    <w:rsid w:val="00793D4B"/>
    <w:rsid w:val="007F2567"/>
    <w:rsid w:val="008124CB"/>
    <w:rsid w:val="00832768"/>
    <w:rsid w:val="008355F1"/>
    <w:rsid w:val="008A206B"/>
    <w:rsid w:val="0091578E"/>
    <w:rsid w:val="0095504E"/>
    <w:rsid w:val="00981146"/>
    <w:rsid w:val="009D0DB9"/>
    <w:rsid w:val="00A122E6"/>
    <w:rsid w:val="00A62DD1"/>
    <w:rsid w:val="00A93B9D"/>
    <w:rsid w:val="00AD6249"/>
    <w:rsid w:val="00AF1223"/>
    <w:rsid w:val="00B22AE9"/>
    <w:rsid w:val="00B835DA"/>
    <w:rsid w:val="00BA519A"/>
    <w:rsid w:val="00BD3D75"/>
    <w:rsid w:val="00C70DFC"/>
    <w:rsid w:val="00C9628C"/>
    <w:rsid w:val="00CA5554"/>
    <w:rsid w:val="00CD6D6A"/>
    <w:rsid w:val="00D03E26"/>
    <w:rsid w:val="00D45108"/>
    <w:rsid w:val="00DD5F08"/>
    <w:rsid w:val="00E771AF"/>
    <w:rsid w:val="00EB2FE0"/>
    <w:rsid w:val="00ED7424"/>
    <w:rsid w:val="00EF6B16"/>
    <w:rsid w:val="00EF7139"/>
    <w:rsid w:val="00F2344B"/>
    <w:rsid w:val="00F25020"/>
    <w:rsid w:val="00F51F67"/>
    <w:rsid w:val="00F544EA"/>
    <w:rsid w:val="00F76398"/>
    <w:rsid w:val="00FA244D"/>
    <w:rsid w:val="00FA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9EC1"/>
  <w15:chartTrackingRefBased/>
  <w15:docId w15:val="{94D67250-D453-4C60-BC29-BB9795C5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D79"/>
    <w:rPr>
      <w:color w:val="0563C1" w:themeColor="hyperlink"/>
      <w:u w:val="single"/>
    </w:rPr>
  </w:style>
  <w:style w:type="character" w:styleId="UnresolvedMention">
    <w:name w:val="Unresolved Mention"/>
    <w:basedOn w:val="DefaultParagraphFont"/>
    <w:uiPriority w:val="99"/>
    <w:semiHidden/>
    <w:unhideWhenUsed/>
    <w:rsid w:val="00FA7D79"/>
    <w:rPr>
      <w:color w:val="605E5C"/>
      <w:shd w:val="clear" w:color="auto" w:fill="E1DFDD"/>
    </w:rPr>
  </w:style>
  <w:style w:type="paragraph" w:styleId="NormalWeb">
    <w:name w:val="Normal (Web)"/>
    <w:basedOn w:val="Normal"/>
    <w:uiPriority w:val="99"/>
    <w:semiHidden/>
    <w:unhideWhenUsed/>
    <w:rsid w:val="004014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014EF"/>
    <w:rPr>
      <w:b/>
      <w:bCs/>
    </w:rPr>
  </w:style>
  <w:style w:type="paragraph" w:styleId="ListParagraph">
    <w:name w:val="List Paragraph"/>
    <w:basedOn w:val="Normal"/>
    <w:uiPriority w:val="34"/>
    <w:qFormat/>
    <w:rsid w:val="0018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2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lski@lakecountyil.gov" TargetMode="External"/><Relationship Id="rId3" Type="http://schemas.openxmlformats.org/officeDocument/2006/relationships/settings" Target="settings.xml"/><Relationship Id="rId7" Type="http://schemas.openxmlformats.org/officeDocument/2006/relationships/hyperlink" Target="mailto:intake@lakecounty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openai.com/c/link" TargetMode="External"/><Relationship Id="rId5" Type="http://schemas.openxmlformats.org/officeDocument/2006/relationships/hyperlink" Target="https://chat.openai.com/c/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Dulski, Danielle</dc:creator>
  <cp:keywords/>
  <dc:description/>
  <cp:lastModifiedBy>Dulski, Danielle</cp:lastModifiedBy>
  <cp:revision>58</cp:revision>
  <dcterms:created xsi:type="dcterms:W3CDTF">2023-09-21T19:17:00Z</dcterms:created>
  <dcterms:modified xsi:type="dcterms:W3CDTF">2024-01-24T22:02:00Z</dcterms:modified>
</cp:coreProperties>
</file>