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D25E" w14:textId="77777777" w:rsidR="00E4480B" w:rsidRPr="00967E47" w:rsidRDefault="008D5C27" w:rsidP="00E4480B">
      <w:pPr>
        <w:pStyle w:val="Title"/>
        <w:spacing w:after="0"/>
        <w:rPr>
          <w:sz w:val="44"/>
        </w:rPr>
      </w:pPr>
      <w:bookmarkStart w:id="0" w:name="_GoBack"/>
      <w:bookmarkEnd w:id="0"/>
      <w:r w:rsidRPr="00104832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49077646" wp14:editId="3E514527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1524000" cy="1704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E47">
        <w:rPr>
          <w:sz w:val="44"/>
        </w:rPr>
        <w:t xml:space="preserve">Community Engagement, Advocacy, and </w:t>
      </w:r>
      <w:r w:rsidR="00967E47" w:rsidRPr="00967E47">
        <w:rPr>
          <w:sz w:val="44"/>
        </w:rPr>
        <w:t xml:space="preserve">Membership </w:t>
      </w:r>
      <w:r w:rsidR="00E4480B" w:rsidRPr="00967E47">
        <w:rPr>
          <w:sz w:val="44"/>
        </w:rPr>
        <w:t>Committee Charter</w:t>
      </w:r>
    </w:p>
    <w:p w14:paraId="16EA696B" w14:textId="77777777" w:rsidR="00AB49BD" w:rsidRPr="00967E47" w:rsidRDefault="00AB49BD" w:rsidP="009A6AB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</w:p>
    <w:p w14:paraId="60F42B9A" w14:textId="77777777" w:rsidR="00112C1C" w:rsidRDefault="00967E47" w:rsidP="00967E47">
      <w:pPr>
        <w:spacing w:after="0" w:line="240" w:lineRule="auto"/>
      </w:pPr>
      <w:r w:rsidRPr="00967E47">
        <w:rPr>
          <w:b/>
        </w:rPr>
        <w:t>Committee Purpose:</w:t>
      </w:r>
      <w:r w:rsidR="00FB5864">
        <w:rPr>
          <w:b/>
        </w:rPr>
        <w:t xml:space="preserve"> </w:t>
      </w:r>
      <w:r w:rsidR="00FB5864">
        <w:t xml:space="preserve">The purpose of the Community Engagement, Advocacy &amp; Membership Committee is to educate the community and other social service agencies about the Lake County Coalition </w:t>
      </w:r>
      <w:r w:rsidR="006F05FF">
        <w:t xml:space="preserve">for the Homeless </w:t>
      </w:r>
      <w:r w:rsidR="00FB5864">
        <w:t>and the issue of homelessness in Lake County. While doing so the committee is also responsible for</w:t>
      </w:r>
      <w:r w:rsidR="00112C1C">
        <w:t>:</w:t>
      </w:r>
    </w:p>
    <w:p w14:paraId="0CBE739E" w14:textId="77777777" w:rsidR="00112C1C" w:rsidRDefault="00112C1C" w:rsidP="00112C1C">
      <w:pPr>
        <w:pStyle w:val="ListParagraph"/>
        <w:numPr>
          <w:ilvl w:val="0"/>
          <w:numId w:val="12"/>
        </w:numPr>
        <w:spacing w:after="0" w:line="240" w:lineRule="auto"/>
      </w:pPr>
      <w:r>
        <w:t>A</w:t>
      </w:r>
      <w:r w:rsidR="00FB5864">
        <w:t>dvocating the</w:t>
      </w:r>
      <w:r>
        <w:t xml:space="preserve"> needs for the county to reduce</w:t>
      </w:r>
      <w:r w:rsidR="00FB5864">
        <w:t xml:space="preserve"> the time </w:t>
      </w:r>
      <w:r>
        <w:t>individuals/families experience homelessness</w:t>
      </w:r>
    </w:p>
    <w:p w14:paraId="463CEF5E" w14:textId="77777777" w:rsidR="00112C1C" w:rsidRDefault="00112C1C" w:rsidP="00112C1C">
      <w:pPr>
        <w:pStyle w:val="ListParagraph"/>
        <w:numPr>
          <w:ilvl w:val="0"/>
          <w:numId w:val="12"/>
        </w:numPr>
        <w:spacing w:after="0" w:line="240" w:lineRule="auto"/>
      </w:pPr>
      <w:r>
        <w:t>R</w:t>
      </w:r>
      <w:r w:rsidR="00FB5864">
        <w:t>ecruit social service agencies and in</w:t>
      </w:r>
      <w:r>
        <w:t>dividuals to join the coalition.</w:t>
      </w:r>
    </w:p>
    <w:p w14:paraId="39DAFEB8" w14:textId="7468DBEC" w:rsidR="00EC1E98" w:rsidRPr="00FB5864" w:rsidRDefault="00112C1C" w:rsidP="00112C1C">
      <w:pPr>
        <w:pStyle w:val="ListParagraph"/>
        <w:numPr>
          <w:ilvl w:val="0"/>
          <w:numId w:val="12"/>
        </w:numPr>
        <w:spacing w:after="0" w:line="240" w:lineRule="auto"/>
      </w:pPr>
      <w:r>
        <w:t>Bring other</w:t>
      </w:r>
      <w:r w:rsidR="00FB5864">
        <w:t xml:space="preserve"> resource to the table as we work toge</w:t>
      </w:r>
      <w:r>
        <w:t>ther to impact</w:t>
      </w:r>
      <w:r w:rsidR="00FB5864">
        <w:t xml:space="preserve"> homelessness. </w:t>
      </w:r>
    </w:p>
    <w:p w14:paraId="216AB24F" w14:textId="77777777" w:rsidR="00967E47" w:rsidRDefault="00967E47" w:rsidP="00967E47">
      <w:pPr>
        <w:spacing w:after="0" w:line="240" w:lineRule="auto"/>
      </w:pPr>
    </w:p>
    <w:p w14:paraId="154755E5" w14:textId="77777777" w:rsidR="00EC1E98" w:rsidRPr="00967E47" w:rsidRDefault="00EC1E98" w:rsidP="00967E47">
      <w:pPr>
        <w:spacing w:after="0" w:line="240" w:lineRule="auto"/>
        <w:rPr>
          <w:b/>
        </w:rPr>
      </w:pPr>
      <w:r w:rsidRPr="00967E47">
        <w:rPr>
          <w:b/>
        </w:rPr>
        <w:t xml:space="preserve">Committee Goals: </w:t>
      </w:r>
    </w:p>
    <w:p w14:paraId="6CB6F9D2" w14:textId="77777777" w:rsidR="00967E47" w:rsidRDefault="00EC1E98" w:rsidP="00967E4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Communicate with and educate county organizations, groups, city council members, county board members, business groups, </w:t>
      </w:r>
      <w:r w:rsidR="00967E47">
        <w:t>and realtor groups</w:t>
      </w:r>
      <w:r w:rsidR="006F05FF">
        <w:t xml:space="preserve"> about the Lake County Coalition for the Homeless and the issue of homelessness in Lake County</w:t>
      </w:r>
      <w:r w:rsidR="00967E47">
        <w:t>.</w:t>
      </w:r>
    </w:p>
    <w:p w14:paraId="429AE001" w14:textId="77777777" w:rsidR="00967E47" w:rsidRDefault="00D27049" w:rsidP="00967E47">
      <w:pPr>
        <w:pStyle w:val="ListParagraph"/>
        <w:numPr>
          <w:ilvl w:val="0"/>
          <w:numId w:val="10"/>
        </w:numPr>
        <w:spacing w:after="0" w:line="240" w:lineRule="auto"/>
      </w:pPr>
      <w:r>
        <w:t>Create a new and improved Lake County Coalition for the Homeless website, where it is more user friendly and appealing to the community</w:t>
      </w:r>
      <w:r w:rsidR="00967E47">
        <w:t>.</w:t>
      </w:r>
    </w:p>
    <w:p w14:paraId="4A9063CC" w14:textId="77777777" w:rsidR="00967E47" w:rsidRDefault="00967E47" w:rsidP="00967E47">
      <w:pPr>
        <w:pStyle w:val="ListParagraph"/>
        <w:numPr>
          <w:ilvl w:val="0"/>
          <w:numId w:val="10"/>
        </w:numPr>
        <w:spacing w:after="0" w:line="240" w:lineRule="auto"/>
      </w:pPr>
      <w:r>
        <w:t>U</w:t>
      </w:r>
      <w:r w:rsidR="00EC1E98">
        <w:t>pd</w:t>
      </w:r>
      <w:r>
        <w:t>ate the membership application</w:t>
      </w:r>
      <w:r w:rsidR="00D27049">
        <w:t>, where it includes information about voting rights</w:t>
      </w:r>
      <w:r>
        <w:t>.</w:t>
      </w:r>
    </w:p>
    <w:p w14:paraId="2051765B" w14:textId="77777777" w:rsidR="00D27049" w:rsidRDefault="00D27049" w:rsidP="00D27049">
      <w:pPr>
        <w:pStyle w:val="ListParagraph"/>
        <w:numPr>
          <w:ilvl w:val="0"/>
          <w:numId w:val="10"/>
        </w:numPr>
        <w:spacing w:after="0" w:line="240" w:lineRule="auto"/>
      </w:pPr>
      <w:r>
        <w:t>Recrui</w:t>
      </w:r>
      <w:r w:rsidR="00EC1E98">
        <w:t xml:space="preserve">t new members </w:t>
      </w:r>
    </w:p>
    <w:p w14:paraId="70365473" w14:textId="77777777" w:rsidR="00EC1E98" w:rsidRDefault="00D27049" w:rsidP="00D27049">
      <w:pPr>
        <w:pStyle w:val="ListParagraph"/>
        <w:numPr>
          <w:ilvl w:val="0"/>
          <w:numId w:val="10"/>
        </w:numPr>
        <w:spacing w:after="0" w:line="240" w:lineRule="auto"/>
      </w:pPr>
      <w:r>
        <w:t>F</w:t>
      </w:r>
      <w:r w:rsidR="00EC1E98">
        <w:t>acilitate the election of officers and committee chairs</w:t>
      </w:r>
      <w:r w:rsidR="00967E47">
        <w:t>.</w:t>
      </w:r>
    </w:p>
    <w:p w14:paraId="6F52C659" w14:textId="77777777" w:rsidR="00967E47" w:rsidRDefault="00967E47" w:rsidP="00967E47">
      <w:pPr>
        <w:spacing w:after="0" w:line="240" w:lineRule="auto"/>
      </w:pPr>
    </w:p>
    <w:p w14:paraId="559026DD" w14:textId="77777777" w:rsidR="00EC1E98" w:rsidRPr="00967E47" w:rsidRDefault="00EC1E98" w:rsidP="00967E47">
      <w:pPr>
        <w:spacing w:after="0" w:line="240" w:lineRule="auto"/>
        <w:rPr>
          <w:b/>
        </w:rPr>
      </w:pPr>
      <w:r w:rsidRPr="00967E47">
        <w:rPr>
          <w:b/>
        </w:rPr>
        <w:t xml:space="preserve">Expected outcomes: </w:t>
      </w:r>
    </w:p>
    <w:p w14:paraId="162FC0BB" w14:textId="1C9841BD" w:rsidR="00967E47" w:rsidRDefault="00EC1E98" w:rsidP="00967E47">
      <w:pPr>
        <w:pStyle w:val="ListParagraph"/>
        <w:numPr>
          <w:ilvl w:val="0"/>
          <w:numId w:val="9"/>
        </w:numPr>
        <w:spacing w:after="0" w:line="240" w:lineRule="auto"/>
      </w:pPr>
      <w:r>
        <w:t>Increased knowledge within the community abou</w:t>
      </w:r>
      <w:r w:rsidR="00967E47">
        <w:t>t</w:t>
      </w:r>
      <w:r w:rsidR="00112C1C">
        <w:t xml:space="preserve"> homelessness,</w:t>
      </w:r>
      <w:r>
        <w:t xml:space="preserve"> what can be done about it</w:t>
      </w:r>
      <w:r w:rsidR="00D27049">
        <w:t xml:space="preserve"> and how the community can get involved with the Lake County Coalition for the Homeless</w:t>
      </w:r>
      <w:r w:rsidR="00967E47">
        <w:t>.</w:t>
      </w:r>
    </w:p>
    <w:p w14:paraId="4101949C" w14:textId="77777777" w:rsidR="00967E47" w:rsidRDefault="00D27049" w:rsidP="00967E47">
      <w:pPr>
        <w:pStyle w:val="ListParagraph"/>
        <w:numPr>
          <w:ilvl w:val="0"/>
          <w:numId w:val="9"/>
        </w:numPr>
        <w:spacing w:after="0" w:line="240" w:lineRule="auto"/>
      </w:pPr>
      <w:r>
        <w:t>To have m</w:t>
      </w:r>
      <w:r w:rsidR="00EC1E98">
        <w:t>eaningful engagement</w:t>
      </w:r>
      <w:r>
        <w:t>s</w:t>
      </w:r>
      <w:r w:rsidR="00EC1E98">
        <w:t xml:space="preserve"> with poli</w:t>
      </w:r>
      <w:r w:rsidR="00967E47">
        <w:t>ticians and other groups.</w:t>
      </w:r>
    </w:p>
    <w:p w14:paraId="74AEF3DE" w14:textId="77777777" w:rsidR="00EC1E98" w:rsidRDefault="00D27049" w:rsidP="00967E47">
      <w:pPr>
        <w:pStyle w:val="ListParagraph"/>
        <w:numPr>
          <w:ilvl w:val="0"/>
          <w:numId w:val="9"/>
        </w:numPr>
        <w:spacing w:after="0" w:line="240" w:lineRule="auto"/>
      </w:pPr>
      <w:r>
        <w:t>Get g</w:t>
      </w:r>
      <w:r w:rsidR="00EC1E98">
        <w:t>reater commu</w:t>
      </w:r>
      <w:r w:rsidR="00967E47">
        <w:t xml:space="preserve">nity exposure for the Coalition </w:t>
      </w:r>
      <w:r>
        <w:t>in hope to increase membership</w:t>
      </w:r>
      <w:r w:rsidR="00EC1E98">
        <w:t>.</w:t>
      </w:r>
    </w:p>
    <w:p w14:paraId="76CE8B9F" w14:textId="77777777" w:rsidR="00967E47" w:rsidRDefault="00967E47" w:rsidP="00967E47">
      <w:pPr>
        <w:spacing w:after="0" w:line="240" w:lineRule="auto"/>
      </w:pPr>
    </w:p>
    <w:p w14:paraId="6CCF5C41" w14:textId="77777777" w:rsidR="00EC1E98" w:rsidRPr="00967E47" w:rsidRDefault="00EC1E98" w:rsidP="00967E47">
      <w:pPr>
        <w:spacing w:after="0" w:line="240" w:lineRule="auto"/>
        <w:rPr>
          <w:b/>
        </w:rPr>
      </w:pPr>
      <w:r w:rsidRPr="00967E47">
        <w:rPr>
          <w:b/>
        </w:rPr>
        <w:t xml:space="preserve">Activities: </w:t>
      </w:r>
    </w:p>
    <w:p w14:paraId="6A130F70" w14:textId="49137C2D" w:rsidR="00967E47" w:rsidRDefault="00FA7EE0" w:rsidP="00967E4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Work in partnership with a web designer to create </w:t>
      </w:r>
      <w:r w:rsidR="00112C1C">
        <w:t>and maintain an engaging</w:t>
      </w:r>
      <w:r>
        <w:t xml:space="preserve"> Lake County Coalition for the Homeless website.</w:t>
      </w:r>
    </w:p>
    <w:p w14:paraId="78443631" w14:textId="2727AB8D" w:rsidR="00967E47" w:rsidRDefault="00FA7EE0" w:rsidP="00967E4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Create </w:t>
      </w:r>
      <w:r w:rsidR="00EC1E98">
        <w:t xml:space="preserve">a </w:t>
      </w:r>
      <w:r w:rsidR="00112C1C">
        <w:t>PowerP</w:t>
      </w:r>
      <w:r w:rsidR="00EC1E98">
        <w:t xml:space="preserve">oint presentation that committee members will use to educate </w:t>
      </w:r>
      <w:r>
        <w:t xml:space="preserve">the </w:t>
      </w:r>
      <w:r w:rsidR="00EC1E98">
        <w:t>community</w:t>
      </w:r>
      <w:r>
        <w:t>, other agencies</w:t>
      </w:r>
      <w:r w:rsidR="00EC1E98">
        <w:t xml:space="preserve"> and political groups.</w:t>
      </w:r>
    </w:p>
    <w:p w14:paraId="6BDFF554" w14:textId="77777777" w:rsidR="00967E47" w:rsidRDefault="00FA7EE0" w:rsidP="00967E47">
      <w:pPr>
        <w:pStyle w:val="ListParagraph"/>
        <w:numPr>
          <w:ilvl w:val="0"/>
          <w:numId w:val="8"/>
        </w:numPr>
        <w:spacing w:after="0" w:line="240" w:lineRule="auto"/>
      </w:pPr>
      <w:r>
        <w:t>Create an</w:t>
      </w:r>
      <w:r w:rsidR="00EC1E98">
        <w:t xml:space="preserve"> application for membership </w:t>
      </w:r>
      <w:r>
        <w:t xml:space="preserve">list </w:t>
      </w:r>
      <w:r w:rsidR="00EC1E98">
        <w:t>the parameters for membership</w:t>
      </w:r>
      <w:r>
        <w:t>.</w:t>
      </w:r>
    </w:p>
    <w:p w14:paraId="09D3775A" w14:textId="77777777" w:rsidR="00FA7EE0" w:rsidRDefault="00FA7EE0" w:rsidP="00FA7EE0">
      <w:pPr>
        <w:pStyle w:val="ListParagraph"/>
        <w:spacing w:after="0" w:line="240" w:lineRule="auto"/>
      </w:pPr>
    </w:p>
    <w:p w14:paraId="10967776" w14:textId="77777777" w:rsidR="00EC1E98" w:rsidRPr="00967E47" w:rsidRDefault="00EC1E98" w:rsidP="00967E47">
      <w:pPr>
        <w:spacing w:after="0" w:line="240" w:lineRule="auto"/>
        <w:rPr>
          <w:b/>
        </w:rPr>
      </w:pPr>
      <w:r w:rsidRPr="00967E47">
        <w:rPr>
          <w:b/>
        </w:rPr>
        <w:t>Membership Roles:</w:t>
      </w:r>
    </w:p>
    <w:p w14:paraId="7771B372" w14:textId="77777777" w:rsidR="002A18F5" w:rsidRDefault="002A18F5" w:rsidP="002A18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Participation is open to anyone regardless of their membership in the Lake County Coalition for the Homeless. </w:t>
      </w:r>
    </w:p>
    <w:p w14:paraId="5FFE047D" w14:textId="399ABFAF" w:rsidR="002A18F5" w:rsidRDefault="002A18F5" w:rsidP="002A18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chair will be elected annually by majority vote among </w:t>
      </w:r>
      <w:r w:rsidR="00770310">
        <w:rPr>
          <w:rFonts w:cstheme="minorHAnsi"/>
          <w:color w:val="000000"/>
        </w:rPr>
        <w:t>enti</w:t>
      </w:r>
      <w:r w:rsidR="00112C1C">
        <w:rPr>
          <w:rFonts w:cstheme="minorHAnsi"/>
          <w:color w:val="000000"/>
        </w:rPr>
        <w:t>re mem</w:t>
      </w:r>
      <w:r w:rsidR="00770310">
        <w:rPr>
          <w:rFonts w:cstheme="minorHAnsi"/>
          <w:color w:val="000000"/>
        </w:rPr>
        <w:t>bership</w:t>
      </w:r>
      <w:r>
        <w:rPr>
          <w:rFonts w:cstheme="minorHAnsi"/>
          <w:color w:val="000000"/>
        </w:rPr>
        <w:t xml:space="preserve">. Each chair will hold the position for one year at a time. </w:t>
      </w:r>
    </w:p>
    <w:p w14:paraId="2EFF14CA" w14:textId="77777777" w:rsidR="002A18F5" w:rsidRDefault="002A18F5" w:rsidP="002A18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Committee Chair is responsible for the following:</w:t>
      </w:r>
    </w:p>
    <w:p w14:paraId="0ACD5A02" w14:textId="77777777" w:rsidR="002A18F5" w:rsidRDefault="002A18F5" w:rsidP="002A18F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Putting together an agenda for each meeting, based on communications or agenda items submitted by providers.</w:t>
      </w:r>
    </w:p>
    <w:p w14:paraId="0302C34A" w14:textId="77777777" w:rsidR="002A18F5" w:rsidRDefault="002A18F5" w:rsidP="002A18F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Serving as the point of contact for anyone seeking more information or having concerns about the coordinated entry process.</w:t>
      </w:r>
    </w:p>
    <w:p w14:paraId="1C0AA914" w14:textId="77777777" w:rsidR="002A18F5" w:rsidRDefault="002A18F5" w:rsidP="002A18F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Ensuring minutes are taken at each meeting of the committee.</w:t>
      </w:r>
    </w:p>
    <w:p w14:paraId="60052AC6" w14:textId="77777777" w:rsidR="002A18F5" w:rsidRDefault="002A18F5" w:rsidP="002A18F5">
      <w:pPr>
        <w:pStyle w:val="NoSpacing"/>
        <w:numPr>
          <w:ilvl w:val="0"/>
          <w:numId w:val="11"/>
        </w:numPr>
      </w:pPr>
      <w:r>
        <w:t>A</w:t>
      </w:r>
      <w:r w:rsidRPr="0081001D">
        <w:t>ll members must attend at least 75% of meetings per year.  The chair must attend 90% of meetings per year.</w:t>
      </w:r>
    </w:p>
    <w:p w14:paraId="4146DBDA" w14:textId="77777777" w:rsidR="002A18F5" w:rsidRPr="00D8429E" w:rsidRDefault="002A18F5" w:rsidP="002A18F5">
      <w:pPr>
        <w:pStyle w:val="NoSpacing"/>
        <w:numPr>
          <w:ilvl w:val="0"/>
          <w:numId w:val="11"/>
        </w:numPr>
      </w:pPr>
      <w:r w:rsidRPr="0081001D">
        <w:t>Any agency</w:t>
      </w:r>
      <w:r>
        <w:t>/individual</w:t>
      </w:r>
      <w:r w:rsidRPr="0081001D">
        <w:t xml:space="preserve"> who would like to join the </w:t>
      </w:r>
      <w:r>
        <w:t>Committee</w:t>
      </w:r>
      <w:r w:rsidRPr="0081001D">
        <w:t xml:space="preserve"> may do so after contacting the chair of the </w:t>
      </w:r>
      <w:r>
        <w:t>Committee.</w:t>
      </w:r>
    </w:p>
    <w:p w14:paraId="566CFF94" w14:textId="1AA257A2" w:rsidR="002A18F5" w:rsidRDefault="002A18F5" w:rsidP="002A18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The committee will aim to have representation from the following groups/skill sets:</w:t>
      </w:r>
    </w:p>
    <w:p w14:paraId="6108983F" w14:textId="7A1E9E22" w:rsidR="00112C1C" w:rsidRDefault="00112C1C" w:rsidP="00112C1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sz w:val="20"/>
        </w:rPr>
        <w:t>An individual whom experienced homelessness in the past</w:t>
      </w:r>
    </w:p>
    <w:p w14:paraId="34F38B51" w14:textId="05D0037C" w:rsidR="00112C1C" w:rsidRPr="00112C1C" w:rsidRDefault="00112C1C" w:rsidP="00112C1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112C1C">
        <w:rPr>
          <w:rFonts w:cstheme="minorHAnsi"/>
          <w:color w:val="000000"/>
          <w:sz w:val="20"/>
        </w:rPr>
        <w:t>A homeless youth provider</w:t>
      </w:r>
    </w:p>
    <w:p w14:paraId="2E95B240" w14:textId="12DE8792" w:rsidR="002A18F5" w:rsidRPr="00D07732" w:rsidRDefault="00112C1C" w:rsidP="002A18F5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2A18F5" w:rsidRPr="00D07732">
        <w:rPr>
          <w:sz w:val="20"/>
          <w:szCs w:val="20"/>
        </w:rPr>
        <w:t xml:space="preserve"> shelter staff representative</w:t>
      </w:r>
    </w:p>
    <w:p w14:paraId="3FE400CA" w14:textId="48DE4CFF" w:rsidR="002A18F5" w:rsidRPr="00D07732" w:rsidRDefault="002A18F5" w:rsidP="002A18F5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funder representative</w:t>
      </w:r>
      <w:r w:rsidR="00112C1C">
        <w:rPr>
          <w:sz w:val="20"/>
          <w:szCs w:val="20"/>
        </w:rPr>
        <w:t xml:space="preserve"> (rotating)</w:t>
      </w:r>
    </w:p>
    <w:p w14:paraId="28FF206C" w14:textId="77777777" w:rsidR="002A18F5" w:rsidRPr="00D07732" w:rsidRDefault="002A18F5" w:rsidP="002A18F5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health care provider representative</w:t>
      </w:r>
    </w:p>
    <w:p w14:paraId="2D1EC3E1" w14:textId="77777777" w:rsidR="002A18F5" w:rsidRPr="00D07732" w:rsidRDefault="002A18F5" w:rsidP="002A18F5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 w:rsidRPr="00D07732">
        <w:rPr>
          <w:sz w:val="20"/>
          <w:szCs w:val="20"/>
        </w:rPr>
        <w:t>A domestic violence shelter representative</w:t>
      </w:r>
    </w:p>
    <w:p w14:paraId="03DA3124" w14:textId="77777777" w:rsidR="002A18F5" w:rsidRPr="0081001D" w:rsidRDefault="002A18F5" w:rsidP="002A18F5">
      <w:pPr>
        <w:pStyle w:val="NoSpacing"/>
        <w:numPr>
          <w:ilvl w:val="1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A court services representative</w:t>
      </w:r>
    </w:p>
    <w:p w14:paraId="649BE746" w14:textId="77777777" w:rsidR="002A18F5" w:rsidRPr="00003323" w:rsidRDefault="002A18F5" w:rsidP="00003323">
      <w:pPr>
        <w:pStyle w:val="NoSpacing"/>
        <w:numPr>
          <w:ilvl w:val="1"/>
          <w:numId w:val="11"/>
        </w:numPr>
        <w:rPr>
          <w:sz w:val="20"/>
          <w:szCs w:val="20"/>
        </w:rPr>
      </w:pPr>
      <w:r w:rsidRPr="00D07732">
        <w:rPr>
          <w:sz w:val="20"/>
          <w:szCs w:val="20"/>
        </w:rPr>
        <w:t>Other seats that may be included in future iterations of the committee are faith-based organizations, substance use service providers, mental health service providers, school system representatives, and ass</w:t>
      </w:r>
      <w:r>
        <w:rPr>
          <w:sz w:val="20"/>
          <w:szCs w:val="20"/>
        </w:rPr>
        <w:t>essment center front-line staff</w:t>
      </w:r>
      <w:r w:rsidRPr="00D07732">
        <w:rPr>
          <w:sz w:val="20"/>
          <w:szCs w:val="20"/>
        </w:rPr>
        <w:t xml:space="preserve">  </w:t>
      </w:r>
    </w:p>
    <w:p w14:paraId="4C046748" w14:textId="77777777" w:rsidR="00967E47" w:rsidRDefault="00967E47" w:rsidP="00967E47">
      <w:pPr>
        <w:spacing w:after="0" w:line="240" w:lineRule="auto"/>
      </w:pPr>
    </w:p>
    <w:p w14:paraId="5FFB22DA" w14:textId="77777777" w:rsidR="00967E47" w:rsidRPr="00967E47" w:rsidRDefault="00967E47" w:rsidP="00967E47">
      <w:pPr>
        <w:spacing w:after="0" w:line="240" w:lineRule="auto"/>
        <w:rPr>
          <w:b/>
        </w:rPr>
      </w:pPr>
      <w:r w:rsidRPr="00967E47">
        <w:rPr>
          <w:b/>
        </w:rPr>
        <w:t>Relationship to other Groups:</w:t>
      </w:r>
    </w:p>
    <w:p w14:paraId="4074DC0A" w14:textId="77777777" w:rsidR="00003323" w:rsidRPr="00565587" w:rsidRDefault="00003323" w:rsidP="00003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chair will report progress to the </w:t>
      </w:r>
      <w:r w:rsidR="00770310">
        <w:rPr>
          <w:rFonts w:cstheme="minorHAnsi"/>
          <w:color w:val="000000"/>
        </w:rPr>
        <w:t xml:space="preserve">Steering </w:t>
      </w:r>
      <w:r>
        <w:rPr>
          <w:rFonts w:cstheme="minorHAnsi"/>
          <w:color w:val="000000"/>
        </w:rPr>
        <w:t>Council at their regular meetings.</w:t>
      </w:r>
    </w:p>
    <w:p w14:paraId="5E2A331D" w14:textId="77777777" w:rsidR="00003323" w:rsidRDefault="00003323" w:rsidP="000033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will make recommendations to the full </w:t>
      </w:r>
      <w:r>
        <w:t xml:space="preserve">Lake County Coalition for the </w:t>
      </w:r>
      <w:r w:rsidRPr="0081001D">
        <w:t xml:space="preserve">Homeless </w:t>
      </w:r>
      <w:r>
        <w:t xml:space="preserve">Board </w:t>
      </w:r>
      <w:r>
        <w:rPr>
          <w:rFonts w:cstheme="minorHAnsi"/>
          <w:color w:val="000000"/>
        </w:rPr>
        <w:t>for consideration</w:t>
      </w:r>
    </w:p>
    <w:p w14:paraId="13F7C451" w14:textId="77777777" w:rsidR="00EC1E98" w:rsidRDefault="00EC1E98" w:rsidP="00967E47">
      <w:pPr>
        <w:spacing w:after="0" w:line="240" w:lineRule="auto"/>
        <w:ind w:left="1440" w:firstLine="720"/>
      </w:pPr>
    </w:p>
    <w:p w14:paraId="233316AB" w14:textId="77777777" w:rsidR="0087799E" w:rsidRPr="00104832" w:rsidRDefault="0087799E" w:rsidP="00104832">
      <w:pPr>
        <w:ind w:firstLine="720"/>
        <w:rPr>
          <w:rFonts w:cstheme="minorHAnsi"/>
        </w:rPr>
      </w:pPr>
    </w:p>
    <w:sectPr w:rsidR="0087799E" w:rsidRPr="00104832" w:rsidSect="00CC2B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77E7" w14:textId="77777777" w:rsidR="006C3599" w:rsidRDefault="006C3599" w:rsidP="00AB49BD">
      <w:pPr>
        <w:spacing w:after="0" w:line="240" w:lineRule="auto"/>
      </w:pPr>
      <w:r>
        <w:separator/>
      </w:r>
    </w:p>
  </w:endnote>
  <w:endnote w:type="continuationSeparator" w:id="0">
    <w:p w14:paraId="27292A7D" w14:textId="77777777" w:rsidR="006C3599" w:rsidRDefault="006C3599" w:rsidP="00AB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6CD3" w14:textId="77777777" w:rsidR="001008CC" w:rsidRDefault="00104832">
    <w:pPr>
      <w:pStyle w:val="Footer"/>
    </w:pPr>
    <w:r>
      <w:t>Last Revised to Include Committee Revisions 4/20/16</w:t>
    </w:r>
  </w:p>
  <w:p w14:paraId="4346AB80" w14:textId="77777777" w:rsidR="001008CC" w:rsidRDefault="0010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DC1A" w14:textId="77777777" w:rsidR="006C3599" w:rsidRDefault="006C3599" w:rsidP="00AB49BD">
      <w:pPr>
        <w:spacing w:after="0" w:line="240" w:lineRule="auto"/>
      </w:pPr>
      <w:r>
        <w:separator/>
      </w:r>
    </w:p>
  </w:footnote>
  <w:footnote w:type="continuationSeparator" w:id="0">
    <w:p w14:paraId="1E33A521" w14:textId="77777777" w:rsidR="006C3599" w:rsidRDefault="006C3599" w:rsidP="00AB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92260"/>
      <w:docPartObj>
        <w:docPartGallery w:val="Watermarks"/>
        <w:docPartUnique/>
      </w:docPartObj>
    </w:sdtPr>
    <w:sdtEndPr/>
    <w:sdtContent>
      <w:p w14:paraId="6E7C9814" w14:textId="77777777" w:rsidR="00977060" w:rsidRDefault="00C67971">
        <w:pPr>
          <w:pStyle w:val="Header"/>
        </w:pPr>
        <w:r>
          <w:rPr>
            <w:noProof/>
          </w:rPr>
          <w:pict w14:anchorId="3CE31A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AA9"/>
    <w:multiLevelType w:val="hybridMultilevel"/>
    <w:tmpl w:val="09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5D7"/>
    <w:multiLevelType w:val="hybridMultilevel"/>
    <w:tmpl w:val="023E7E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D607AD"/>
    <w:multiLevelType w:val="hybridMultilevel"/>
    <w:tmpl w:val="6C6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3621"/>
    <w:multiLevelType w:val="hybridMultilevel"/>
    <w:tmpl w:val="8A24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22A4"/>
    <w:multiLevelType w:val="hybridMultilevel"/>
    <w:tmpl w:val="3834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6DA1"/>
    <w:multiLevelType w:val="hybridMultilevel"/>
    <w:tmpl w:val="24C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1294"/>
    <w:multiLevelType w:val="hybridMultilevel"/>
    <w:tmpl w:val="C1E86C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6596"/>
    <w:multiLevelType w:val="hybridMultilevel"/>
    <w:tmpl w:val="E62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8BD"/>
    <w:multiLevelType w:val="hybridMultilevel"/>
    <w:tmpl w:val="10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7687"/>
    <w:multiLevelType w:val="hybridMultilevel"/>
    <w:tmpl w:val="DB88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E4F92"/>
    <w:multiLevelType w:val="hybridMultilevel"/>
    <w:tmpl w:val="D63A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23D8F"/>
    <w:multiLevelType w:val="hybridMultilevel"/>
    <w:tmpl w:val="AE7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4"/>
    <w:rsid w:val="00003323"/>
    <w:rsid w:val="00050621"/>
    <w:rsid w:val="0008612D"/>
    <w:rsid w:val="000D74CD"/>
    <w:rsid w:val="001008CC"/>
    <w:rsid w:val="00104832"/>
    <w:rsid w:val="00112C1C"/>
    <w:rsid w:val="00133CAC"/>
    <w:rsid w:val="00184863"/>
    <w:rsid w:val="001A23EA"/>
    <w:rsid w:val="00252683"/>
    <w:rsid w:val="002A18F5"/>
    <w:rsid w:val="00373389"/>
    <w:rsid w:val="003F3569"/>
    <w:rsid w:val="0045710D"/>
    <w:rsid w:val="0050277A"/>
    <w:rsid w:val="00527B28"/>
    <w:rsid w:val="00552080"/>
    <w:rsid w:val="00565587"/>
    <w:rsid w:val="005D48C6"/>
    <w:rsid w:val="005F1501"/>
    <w:rsid w:val="00613864"/>
    <w:rsid w:val="006B15C5"/>
    <w:rsid w:val="006C3599"/>
    <w:rsid w:val="006F05FF"/>
    <w:rsid w:val="007168B3"/>
    <w:rsid w:val="00770310"/>
    <w:rsid w:val="007A6F4E"/>
    <w:rsid w:val="007B07B4"/>
    <w:rsid w:val="0082602F"/>
    <w:rsid w:val="00830BD3"/>
    <w:rsid w:val="00852CAC"/>
    <w:rsid w:val="00864C71"/>
    <w:rsid w:val="0087799E"/>
    <w:rsid w:val="008D5C27"/>
    <w:rsid w:val="008F576B"/>
    <w:rsid w:val="00934109"/>
    <w:rsid w:val="00967E47"/>
    <w:rsid w:val="00977060"/>
    <w:rsid w:val="009A6AB4"/>
    <w:rsid w:val="009B7A76"/>
    <w:rsid w:val="009D27DC"/>
    <w:rsid w:val="009E5BC0"/>
    <w:rsid w:val="009F504C"/>
    <w:rsid w:val="00A12AF7"/>
    <w:rsid w:val="00AA1E83"/>
    <w:rsid w:val="00AB1401"/>
    <w:rsid w:val="00AB49BD"/>
    <w:rsid w:val="00B15E93"/>
    <w:rsid w:val="00B739D9"/>
    <w:rsid w:val="00B77E1B"/>
    <w:rsid w:val="00C67971"/>
    <w:rsid w:val="00C76356"/>
    <w:rsid w:val="00CA3B7B"/>
    <w:rsid w:val="00CC20E8"/>
    <w:rsid w:val="00CC2B90"/>
    <w:rsid w:val="00D27049"/>
    <w:rsid w:val="00D9091F"/>
    <w:rsid w:val="00DF16E0"/>
    <w:rsid w:val="00E075F8"/>
    <w:rsid w:val="00E4480B"/>
    <w:rsid w:val="00E846D9"/>
    <w:rsid w:val="00EC1E98"/>
    <w:rsid w:val="00FA7EE0"/>
    <w:rsid w:val="00FB5864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B3E05D"/>
  <w15:docId w15:val="{5994E58C-75DB-4048-A0A9-DBB6359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BD"/>
  </w:style>
  <w:style w:type="paragraph" w:styleId="Footer">
    <w:name w:val="footer"/>
    <w:basedOn w:val="Normal"/>
    <w:link w:val="FooterChar"/>
    <w:uiPriority w:val="99"/>
    <w:unhideWhenUsed/>
    <w:rsid w:val="00AB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BD"/>
  </w:style>
  <w:style w:type="paragraph" w:styleId="BalloonText">
    <w:name w:val="Balloon Text"/>
    <w:basedOn w:val="Normal"/>
    <w:link w:val="BalloonTextChar"/>
    <w:uiPriority w:val="99"/>
    <w:semiHidden/>
    <w:unhideWhenUsed/>
    <w:rsid w:val="00A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4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80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A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O'Connell</dc:creator>
  <cp:keywords/>
  <dc:description/>
  <cp:lastModifiedBy>Kletzing, Dan</cp:lastModifiedBy>
  <cp:revision>2</cp:revision>
  <dcterms:created xsi:type="dcterms:W3CDTF">2019-05-02T19:51:00Z</dcterms:created>
  <dcterms:modified xsi:type="dcterms:W3CDTF">2019-05-02T19:51:00Z</dcterms:modified>
</cp:coreProperties>
</file>